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66" w:rsidRPr="00B26F8E" w:rsidRDefault="00C30B66" w:rsidP="00C30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C30B66" w:rsidRPr="00B26F8E" w:rsidRDefault="00C30B66" w:rsidP="00C30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 от 24.08.2020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</w:p>
    <w:p w:rsidR="00C30B66" w:rsidRPr="004C7A0C" w:rsidRDefault="00C30B66" w:rsidP="00C30B6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B66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B66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нструкция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инвалидам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маломобильным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посещении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учреждения «Комплексный центр социального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обслуживания населения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Челябинской области имени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Н.Ф. Ратушной»</w:t>
      </w:r>
    </w:p>
    <w:p w:rsidR="00C30B66" w:rsidRPr="00650710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 предоставления им услуг</w:t>
      </w:r>
    </w:p>
    <w:p w:rsidR="00C30B66" w:rsidRPr="00650710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B66" w:rsidRPr="00650710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C30B66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Default="00C30B66" w:rsidP="00C30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24.11.1995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181-ФЗ «О социальной защите инвалидов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социальных отношений Челябинской области от 28.12.2018г. № 655 «Об утверждении Порядка обеспечения условий доступности для инвалидов объектов и предоставляемых услуг в сфере социальной защиты населения, а также оказания им при этом необходимой помощи».</w:t>
      </w:r>
      <w:proofErr w:type="gramEnd"/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Настоящая Инструкция 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доступности </w:t>
      </w:r>
      <w:r w:rsidRPr="005B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«Комплексный центр социального </w:t>
      </w:r>
      <w:proofErr w:type="gramStart"/>
      <w:r w:rsidRPr="005B3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населения Октябрьского муниципального района Челябинской области имени</w:t>
      </w:r>
      <w:proofErr w:type="gramEnd"/>
      <w:r w:rsidRPr="005B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Ратушной»</w:t>
      </w:r>
      <w:r>
        <w:rPr>
          <w:rFonts w:ascii="Times New Roman" w:hAnsi="Times New Roman" w:cs="Times New Roman"/>
          <w:sz w:val="28"/>
          <w:szCs w:val="28"/>
        </w:rPr>
        <w:t xml:space="preserve"> (далее - Центра) для инвалидов и маломобильных групп населения.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определяет ответственность, функции, порядок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Центра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максимально удобных условий в реализации прав гражданам из числа граждан с нарушениями функций опорно-двигательного аппарата (в т.ч. инвалидов-колясочников), людей с недостатками 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(слепых и слабовидящих), людей с дефектами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(глухих и слабослышащих), маломобильным гражданам.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 к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за оказание помощи инвалидам и другим маломобильным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Цнтра</w:t>
      </w:r>
      <w:proofErr w:type="spell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Pr="00226B85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ПРАВИЛА ЭТИКЕТА</w:t>
      </w:r>
    </w:p>
    <w:p w:rsidR="00C30B66" w:rsidRDefault="00C30B66" w:rsidP="00C30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 к человеку: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встрече обращайтесь с инвалидом вежливо и уважительно, вполне естественно пожать инвалиду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руку. Когда вы разговариваете с инвалидом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категории, обращайтесь непосредственно к нему, а не к сопровождающему или сурдопереводчику, которые присутствуют при разговоре.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Адекватность и вежливость: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другому человеку, как к себе самому, точно так же его уважайте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оказание услуги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общение будут эффективными.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Называйте себя и других: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встречаетесь с человеком, который плохо видит или совсем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видит, обязательно называйте себя и тех людей,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пришли с вами. Если у вас общая беседа в группе, не забывайте пояснить, к кому в данный момент вы обращаетесь, и назвать себя.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 помощи: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предлагаете помощь, ждите, пока ее примут, а затем спрашивайте, что и как делать;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предлагайте помощь, если нужно открыть тяжелую дверь или обойти препятствие.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доступности услуг: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лично убеждайтесь в доступности мест, где предусмотрено оказание услуг и прием граждан. Заранее поинтересуйтесь, какие могут возникнуть проблемы или барьеры и как их можно устранить.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Обращение с </w:t>
      </w:r>
      <w:proofErr w:type="spellStart"/>
      <w:proofErr w:type="gramStart"/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кресло-коляской</w:t>
      </w:r>
      <w:proofErr w:type="spellEnd"/>
      <w:proofErr w:type="gramEnd"/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инвалидная коляска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часть неприкасаемого пространства человека, который ее использует.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облокачивайтесь на нее и не толкайте. Начать катить коляску без согласия инвалида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самое, что схватить и понести человека без его разрешения.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попросили помочь инвалиду, передвигающемуся на коляске, сначала катите ее медленно. Коляска быстро набирает скорость, и неожиданный толчок может привести к потере равновесия.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Внимательность и терпеливость: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 не договаривайте за него. Повторите, что вы поняли, это поможет человеку ответить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его.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Расположение для беседы: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Разговаривая с теми, кто может, читать по губам, расположитесь так, чтобы на Вас падал свет, и Вас было хорошо видно.</w:t>
      </w:r>
    </w:p>
    <w:p w:rsidR="00C30B66" w:rsidRPr="00226B85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Привлечение внимания человека: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РАБОТЫ С ИНВАЛИДАМИ И МАЛОМОБИЛЬНЫМИ ГРАЖДАНАМИ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ПОСЕЩЕНИИ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</w:t>
      </w:r>
    </w:p>
    <w:p w:rsidR="00C30B66" w:rsidRPr="00650710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целях обеспечения беспрепятственного доступа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других маломобильных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требованиями, установленными законодательными и иными нормативными правовыми актами.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оказание помощи инвалидам и другим маломобильным гражданам назнача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Центра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нахождении инвалида или </w:t>
      </w:r>
      <w:proofErr w:type="spell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маломобильного</w:t>
      </w:r>
      <w:proofErr w:type="spell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рии, в помещении Центра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оказывается помощь: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и выходе из здания;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перемещении внутри здания,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подъеме и спуске с лестницы. 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должностных обязанностей, в том числе при организации личного приема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других маломобильных граждан, должны соблюдать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настоящей Инструкции.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Pr="00650710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СОПРОВОЖДЕНИЕ ИНВАЛИДОВ И МАЛОМОБИЛЬНЫХ ГРАЖДАНПРИ </w:t>
      </w:r>
      <w:proofErr w:type="gramStart"/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ПОСЕЩЕНИИ</w:t>
      </w:r>
      <w:proofErr w:type="gramEnd"/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вахтёра при оказании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инвалиду или маломобильному гражданину: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срабатывании кнопки вызова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 с ограничением передвижения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коляске, костылях, с тростью), выходит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улицу, открывает входные двери.</w:t>
      </w:r>
    </w:p>
    <w:p w:rsidR="00C30B66" w:rsidRPr="004C7A0C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Оказывает помощь при входе в 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Уточняет, в какой помощи нуждается инвалид или </w:t>
      </w:r>
      <w:proofErr w:type="spell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маломобильный</w:t>
      </w:r>
      <w:proofErr w:type="spell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гражданин, цель посещения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причины обращения, сопровождает инвалида к работнику Центра, к компетенции которого относится решение вопроса обратившегося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Вахтёр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инвалида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услуги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методами: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с нарушением слуха ладонью указывается на место ожидания (приглашающий жест) и предлагается сесть;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с нарушением зрения сначала дается возможность сориентироваться в пространстве. Необходимо прикоснуться к его плечу или руке, предложить пройти к месту ожидания, сопровождая движение или поддержкой инвалида за локоть/руку, или направлять его словами (немного левее, правее).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/услуги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инвалиду или маломобильному гражданину: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При встрече с инвалидом или маломобильным гражданином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или муниципальный служащий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сообщить свою фамилию, имя, отчество, занимаемую должность и выяснить, по какому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гражданин.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сопровождении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 или </w:t>
      </w:r>
      <w:proofErr w:type="spell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маломобильного</w:t>
      </w:r>
      <w:proofErr w:type="spell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к месту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следующие нормы: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нвалиду с нарушением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следовать за собой. Слова сопровождаются доступными и понятными жестами. Указать рукой место, куда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присесть;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инвалиду с нарушением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необходимо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помощь по сопровождению.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ориентации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нарушением зрения в здании Центра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кратко описать местонахождение, характеризовать расстояние до определенных предметов,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предупредить о препятствиях: ступенях,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слепому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выбрать, с какой стороны ему удобно идти (обычно это свободная от трости сторона), при передвижении поддерживать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рукой. Проходя двери или узкие проходы, всегда идти впереди, рукой направляя инвалида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он шел следом. В месте приема, необходимо подвести инвалида к стулу и направить его руку на спинку стула;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прием инвалида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испытывающего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при передвижении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холле либо ином 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Центра.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сопровождении предлагается необходимая помощь, которая может быть оказана при передвижении по зданию. Запрещается прикасаться к инвалидной коляске и менять ее местоположение без согласия инвалида или </w:t>
      </w:r>
      <w:proofErr w:type="spell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маломобильного</w:t>
      </w:r>
      <w:proofErr w:type="spell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открытии тяжелых дверей, при передвижении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предложить помощь инвалиду или маломобильному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пользующемуся инвалидной коляской или костылями.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существуют архитектурные барьеры, необходимо предупредить инвалида или </w:t>
      </w:r>
      <w:proofErr w:type="spell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 наличии, чтобы указанное лицо имело возможность принимать решения о траектории движения заранее;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инвалиду с нарушениями интеллекта предлагается следовать за собой, перед ним открывается дверь, и предлагается занять место посетителя.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возраста, граждан с малолетними детьми, в том числе использующим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коляски,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вахтёр должен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у таких лиц, в какой помощи они нуждаются в целях беспрепятственного и комфортного посещения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необходимости оказать требуемую помощь.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Pr="00650710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ЛИЧНОГО ПРИЕМА ИНВАЛИДОВ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5.1.Организация личного приема инвалида с нарушением слуха.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Для привлечения внимания необходимо назвать инвалида по имени и отчеству, а в случае отсутствия реакции, слегка прикоснуться к его руке или привлечь внимание жестом руки.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сложностей с устным общением предлагается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 в письменном виде.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В процессе диалога с лицом с нарушением слуха следует смотреть прямо на него. Не затемнять лицо, не загораживать его руками, волосами или какими-то предметами. Лицо с нарушением слуха должно иметь возможность следить за выражением лица собеседника.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При общении говорить следует максимально четко,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 В диалоге использовать простые фразы и избегать несущественных слов, при необходимости перефразировать сообщение с использованием более простых синонимов, если собеседник не понял информацию.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или  муниципальный служащий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информацию, которая включает в себя сложный термин, рекомендуется для восприятия лицом с нарушением слуха написать ее, или донести любым другим способом, но так, чтобы она была точно понята.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5.1.5. </w:t>
      </w:r>
      <w:r w:rsidRPr="00226B85">
        <w:rPr>
          <w:rFonts w:ascii="Times New Roman" w:hAnsi="Times New Roman" w:cs="Times New Roman"/>
          <w:sz w:val="28"/>
          <w:szCs w:val="28"/>
        </w:rPr>
        <w:t>Очень часто глухие люди используют язык жестов.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общение происходит через </w:t>
      </w:r>
      <w:proofErr w:type="spell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обращаться непосредственно к собеседнику, а не к переводчику.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При возникновении необходимости ознакомления с документами, предоставляемыми инвалидом, лицо,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прием,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комментирует документы, которые нужны для решения вопроса, связанного с личным обращением инвалида. В случае предоставления неполного комплекта документов, лицо, осуществляющее прием,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сообщает инвалиду перечень недостающих документов.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Необходимо соблюдать общие этические нормы общения с инвалидом, имеющим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указывается на грамматические ошибки, не делаются замечания по устной речи.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личного приема инвалида с нарушением зрения.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При общении необходимо учитывать постоянную необходимость инвалида в ориентации в пространстве. Если лицо, осуществляющее прием, перемещается по кабинету или покидает его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действия сопровождает голосом. Если в ходе личного приема возникла необходимость приглашения других работников Учреждения, нужно представить их и дать им возможность выразить голосом свое присутствие.</w:t>
      </w:r>
    </w:p>
    <w:p w:rsidR="00C30B66" w:rsidRPr="004C7A0C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При возникновении необходимости ознакомления с документами, предоставляемыми инвалидом, не нарушается порядок их расположения. 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комментировать свои действия и называть документы, которые нужны для решения вопроса, связанного с личным обращением инвалида. В случае предоставления неполного комплекта документов необходимо сообщить в письменном виде информацию о недостающих документах, а также, по просьбе инвалида, записать информацию на его диктофон.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необходимости подписи инвалида на документе лицо, осуществляющее прием, читает его, убеждается в понятии инвалидом изложенной информации,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помощь в подписании документа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асполагает документ под активную руку, направляет указательный палец этой руки в место, где должна начаться подпись.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Необходимо соблюдать общие этические нормы общения с инвалидом, имеющим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излишней жестикуляции, в случае необходимости чтения документа предупредить о начале действия, обеспечить отсутствие шумовых явлений в кабинете (отключить или максимально снизить громкость сигналов телефонов, находящихся в кабинете).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Организация личного приема инвалида с интеллектуальными нарушениями.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При общении необходимо использовать конкретные формулировки, изложенные доступным и понятным языком. Речь должна быть спокойной, без колебаний тембра и скорости изложения информации. При возможности устная информация должна сопровождаться иллюстративными или письменными материалами.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5.3.2. Запрещается перебивать, поправлять данное лицо и (или) договаривать фразу за ним. Говорить следует только тогда, когда собеседник закончил формулировать свою мысль.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При разговоре рекомендуется смотреть в лицо собеседнику, поддерживать визуальный контакт.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беседе стараться задавать вопросы, которые требуют коротких ответов или кивка головы, подтверждающих, что информация воспринята и осмысленна. В случае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фраза не понятна, рекомендуется попросить собеседника повторить ее.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Необходимо не допускать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разговора, так как лицу с интеллектуальными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большее количество времени для формирования высказывания. Следует быть готовым к тому, что разговор с указанным лицом займет больше времени.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проблем в устном общении необходимо предложить использовать другой способ общения (например, написать, напечатать).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Необходимо соблюдать общие этические нормы общения с инвалидом, имеющим интеллектуальные нарушения.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указывается на грамматические ошибки, не делаются замечания по устной речи.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5.4.По завершению личного приема, лицо осуществляющее прием, приглашает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вахтёра для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 или </w:t>
      </w:r>
      <w:proofErr w:type="spell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маломобильного</w:t>
      </w:r>
      <w:proofErr w:type="spell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до выхода из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Pr="00650710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C30B66" w:rsidRPr="004C7A0C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6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предоставления услуги (приема)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работник, оказавший услугу, приглашает вахтёра, который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инвалиду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маломобильному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(выехать) из 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(помещения), открывает двери, сопровождает гражданина до выхода из здания и помогает покинуть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0B66" w:rsidRDefault="00C30B66" w:rsidP="00C30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Центра 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самостоятельно в рамках своей компетенции принимать решения о видах и способах помощи инвалидами другим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в зависимости от обстоятельств с учетом требований настоящей Инструкции.</w:t>
      </w:r>
    </w:p>
    <w:p w:rsidR="00C30B66" w:rsidRDefault="00C30B66" w:rsidP="00C30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установленную законодательством ответственность, в том числе дисциплинарную ответственность за несоблюдение либо ненадлежащее соблюдение обязанностей, установленных настоящей Инструкцией, при посещении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другим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гражданами.</w:t>
      </w:r>
    </w:p>
    <w:p w:rsidR="00C30B66" w:rsidRDefault="00C30B66" w:rsidP="00C30B66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0B66" w:rsidRDefault="00C30B66" w:rsidP="00C30B66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0B66" w:rsidRDefault="00C30B66" w:rsidP="00C30B66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0B66" w:rsidRPr="00FE4E7F" w:rsidRDefault="00C30B66" w:rsidP="00C30B66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B66" w:rsidRPr="00367F52" w:rsidRDefault="00C30B66" w:rsidP="00C30B66">
      <w:pPr>
        <w:pStyle w:val="a3"/>
        <w:tabs>
          <w:tab w:val="left" w:pos="89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C2F6B" w:rsidRDefault="00C30B66"/>
    <w:sectPr w:rsidR="005C2F6B" w:rsidSect="008419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30B66"/>
    <w:rsid w:val="004B2B96"/>
    <w:rsid w:val="00555BEC"/>
    <w:rsid w:val="00C30B66"/>
    <w:rsid w:val="00E4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B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2217</Words>
  <Characters>12637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1</cp:revision>
  <dcterms:created xsi:type="dcterms:W3CDTF">2020-08-25T10:51:00Z</dcterms:created>
  <dcterms:modified xsi:type="dcterms:W3CDTF">2020-08-25T10:51:00Z</dcterms:modified>
</cp:coreProperties>
</file>